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9A7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</w:p>
    <w:p w:rsidR="005D2618" w:rsidRPr="003C31B6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="00A11400">
        <w:rPr>
          <w:rFonts w:ascii="Times New Roman" w:hAnsi="Times New Roman" w:cs="Times New Roman"/>
          <w:sz w:val="28"/>
          <w:szCs w:val="28"/>
        </w:rPr>
        <w:t>:</w:t>
      </w:r>
      <w:r w:rsidRPr="005D2618">
        <w:rPr>
          <w:rFonts w:ascii="Times New Roman" w:hAnsi="Times New Roman" w:cs="Times New Roman"/>
          <w:sz w:val="28"/>
          <w:szCs w:val="28"/>
        </w:rPr>
        <w:t xml:space="preserve"> </w:t>
      </w:r>
      <w:r w:rsidR="00FB780E">
        <w:rPr>
          <w:rFonts w:ascii="Times New Roman" w:hAnsi="Times New Roman" w:cs="Times New Roman"/>
          <w:bCs/>
          <w:sz w:val="28"/>
          <w:szCs w:val="28"/>
        </w:rPr>
        <w:t>*</w:t>
      </w:r>
    </w:p>
    <w:p w:rsidR="002509A7" w:rsidRPr="003C31B6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509A7" w:rsidRPr="003C31B6" w:rsidP="00AD65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9A7" w:rsidRPr="003C31B6" w:rsidP="0021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2025</w:t>
      </w:r>
      <w:r w:rsidRPr="003C31B6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CE5D3C">
        <w:rPr>
          <w:rFonts w:ascii="Times New Roman" w:hAnsi="Times New Roman" w:cs="Times New Roman"/>
          <w:sz w:val="28"/>
          <w:szCs w:val="28"/>
        </w:rPr>
        <w:t xml:space="preserve">  </w:t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CE5D3C">
        <w:rPr>
          <w:rFonts w:ascii="Times New Roman" w:hAnsi="Times New Roman" w:cs="Times New Roman"/>
          <w:sz w:val="28"/>
          <w:szCs w:val="28"/>
        </w:rPr>
        <w:t xml:space="preserve"> 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="00A11400">
        <w:rPr>
          <w:rFonts w:ascii="Times New Roman" w:hAnsi="Times New Roman" w:cs="Times New Roman"/>
          <w:sz w:val="28"/>
          <w:szCs w:val="28"/>
        </w:rPr>
        <w:t xml:space="preserve">  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31B6">
        <w:rPr>
          <w:rFonts w:ascii="Times New Roman" w:hAnsi="Times New Roman" w:cs="Times New Roman"/>
          <w:sz w:val="28"/>
          <w:szCs w:val="28"/>
        </w:rPr>
        <w:t xml:space="preserve">г. Нягань, </w:t>
      </w:r>
      <w:r w:rsidR="00216CE5">
        <w:rPr>
          <w:rFonts w:ascii="Times New Roman" w:hAnsi="Times New Roman" w:cs="Times New Roman"/>
          <w:sz w:val="28"/>
          <w:szCs w:val="28"/>
        </w:rPr>
        <w:t>ХМАО-Югра</w:t>
      </w:r>
    </w:p>
    <w:p w:rsidR="002509A7" w:rsidRPr="00274B3B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6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№3 Няганского судебного </w:t>
      </w:r>
      <w:r w:rsidRPr="005D2618">
        <w:rPr>
          <w:rFonts w:ascii="Times New Roman" w:hAnsi="Times New Roman" w:cs="Times New Roman"/>
          <w:sz w:val="28"/>
          <w:szCs w:val="28"/>
        </w:rPr>
        <w:t>района Ханты-</w:t>
      </w:r>
      <w:r w:rsidRPr="00274B3B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округа-Югры Изюмцева Р.Р., </w:t>
      </w:r>
      <w:r w:rsidRPr="00274B3B" w:rsidR="00A1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79" w:rsidP="00EE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3B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274B3B" w:rsidR="00274B3B">
        <w:rPr>
          <w:rFonts w:ascii="Times New Roman" w:hAnsi="Times New Roman" w:cs="Times New Roman"/>
          <w:sz w:val="28"/>
          <w:szCs w:val="28"/>
        </w:rPr>
        <w:t>п</w:t>
      </w:r>
      <w:r w:rsidRPr="00274B3B">
        <w:rPr>
          <w:rFonts w:ascii="Times New Roman" w:hAnsi="Times New Roman" w:cs="Times New Roman"/>
          <w:sz w:val="28"/>
          <w:szCs w:val="28"/>
        </w:rPr>
        <w:t>редставителя юридического лица, в отношении которого ведется производство по делу об административном правонарушении БУ Ханты-Мансийского автономного округа – Югры «Няганская окр</w:t>
      </w:r>
      <w:r w:rsidRPr="00274B3B">
        <w:rPr>
          <w:rFonts w:ascii="Times New Roman" w:hAnsi="Times New Roman" w:cs="Times New Roman"/>
          <w:sz w:val="28"/>
          <w:szCs w:val="28"/>
        </w:rPr>
        <w:t>ужная больница» Речкалова А.</w:t>
      </w:r>
      <w:r>
        <w:rPr>
          <w:rFonts w:ascii="Times New Roman" w:hAnsi="Times New Roman" w:cs="Times New Roman"/>
          <w:sz w:val="28"/>
          <w:szCs w:val="28"/>
        </w:rPr>
        <w:t>А.,</w:t>
      </w:r>
    </w:p>
    <w:p w:rsidR="00274B3B" w:rsidP="00EE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74B3B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B3B">
        <w:rPr>
          <w:rFonts w:ascii="Times New Roman" w:hAnsi="Times New Roman" w:cs="Times New Roman"/>
          <w:sz w:val="28"/>
          <w:szCs w:val="28"/>
        </w:rPr>
        <w:t xml:space="preserve"> города Нягани и Октябрьского района по пожарному надзору Якимов</w:t>
      </w:r>
      <w:r w:rsidR="009746D8">
        <w:rPr>
          <w:rFonts w:ascii="Times New Roman" w:hAnsi="Times New Roman" w:cs="Times New Roman"/>
          <w:sz w:val="28"/>
          <w:szCs w:val="28"/>
        </w:rPr>
        <w:t>а</w:t>
      </w:r>
      <w:r w:rsidRPr="00274B3B">
        <w:rPr>
          <w:rFonts w:ascii="Times New Roman" w:hAnsi="Times New Roman" w:cs="Times New Roman"/>
          <w:sz w:val="28"/>
          <w:szCs w:val="28"/>
        </w:rPr>
        <w:t xml:space="preserve"> Н.Д.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1079" w:rsidRPr="00EE1079" w:rsidP="00EE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7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079">
        <w:rPr>
          <w:rFonts w:ascii="Times New Roman" w:hAnsi="Times New Roman" w:cs="Times New Roman"/>
          <w:sz w:val="28"/>
          <w:szCs w:val="28"/>
        </w:rPr>
        <w:t xml:space="preserve"> ст.19.5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079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</w:t>
      </w:r>
    </w:p>
    <w:p w:rsidR="002509A7" w:rsidRPr="00DD0DCB" w:rsidP="00EE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79"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автономного округа - Югры «Няганская окружная больница»,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DD0DCB">
        <w:rPr>
          <w:rFonts w:ascii="Times New Roman" w:hAnsi="Times New Roman" w:cs="Times New Roman"/>
          <w:sz w:val="28"/>
          <w:szCs w:val="28"/>
        </w:rPr>
        <w:t>,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509A7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1435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БУ </w:t>
      </w:r>
      <w:r w:rsidR="009E1C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ХМАО-Югры </w:t>
      </w:r>
      <w:r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«Няганская окружная больница»</w:t>
      </w:r>
      <w:r w:rsidR="00BD2CEC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3C31B6"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являясь </w:t>
      </w:r>
      <w:r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юридическим лицом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1435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эксплуатации объекта защиты – здания инфекционного отделения, </w:t>
      </w:r>
      <w:r w:rsidRPr="001435E8" w:rsidR="001435E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расположенного по адресу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1435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</w:t>
      </w:r>
      <w:r w:rsidRPr="003C31B6"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ыполнил</w:t>
      </w:r>
      <w:r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установленный </w:t>
      </w:r>
      <w:r w:rsidRPr="003C31B6"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срок </w:t>
      </w:r>
      <w:r w:rsidR="009746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пункты 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BD2C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предписания по устранению нарушений обязательных требований пожарной безопасности </w:t>
      </w:r>
      <w:r w:rsidR="009E1CD2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BD2C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Pr="003C31B6" w:rsidR="000149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3C31B6" w:rsidR="00DB4D9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</w:t>
      </w:r>
      <w:r w:rsidR="00216C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рок исполнения истек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),</w:t>
      </w:r>
      <w:r w:rsidRPr="003C31B6"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нарушение требований стат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3C31B6"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3C31B6" w:rsidR="00064A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3C31B6"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21 декабря 1994 года </w:t>
      </w:r>
      <w:r w:rsidRPr="003C31B6" w:rsidR="00064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Pr="003C31B6" w:rsidR="00D727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69-ФЗ «О пожарной </w:t>
      </w:r>
      <w:r w:rsidRPr="00240EF2" w:rsidR="00D727D4">
        <w:rPr>
          <w:rFonts w:ascii="Times New Roman" w:hAnsi="Times New Roman" w:cs="Times New Roman"/>
          <w:sz w:val="28"/>
          <w:szCs w:val="28"/>
          <w:lang w:bidi="ru-RU"/>
        </w:rPr>
        <w:t>безопасности».</w:t>
      </w:r>
    </w:p>
    <w:p w:rsidR="00EE1079" w:rsidRPr="00240EF2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E1079">
        <w:rPr>
          <w:rFonts w:ascii="Times New Roman" w:hAnsi="Times New Roman" w:cs="Times New Roman"/>
          <w:sz w:val="28"/>
          <w:szCs w:val="28"/>
          <w:lang w:bidi="ru-RU"/>
        </w:rPr>
        <w:t xml:space="preserve">Приведенные обстоятельства послужили основанием для составления в отношении БУ ХМАО – Югры «Няганская окружная больница» протокола об административном правонарушении от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EE1079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EE1079">
        <w:rPr>
          <w:rFonts w:ascii="Times New Roman" w:hAnsi="Times New Roman" w:cs="Times New Roman"/>
          <w:sz w:val="28"/>
          <w:szCs w:val="28"/>
          <w:lang w:bidi="ru-RU"/>
        </w:rPr>
        <w:t xml:space="preserve"> по ч. 1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EE1079">
        <w:rPr>
          <w:rFonts w:ascii="Times New Roman" w:hAnsi="Times New Roman" w:cs="Times New Roman"/>
          <w:sz w:val="28"/>
          <w:szCs w:val="28"/>
          <w:lang w:bidi="ru-RU"/>
        </w:rPr>
        <w:t xml:space="preserve"> ст. 19.5 Кодекса Российской Федерации об админи</w:t>
      </w:r>
      <w:r w:rsidRPr="00EE1079">
        <w:rPr>
          <w:rFonts w:ascii="Times New Roman" w:hAnsi="Times New Roman" w:cs="Times New Roman"/>
          <w:sz w:val="28"/>
          <w:szCs w:val="28"/>
          <w:lang w:bidi="ru-RU"/>
        </w:rPr>
        <w:t>стративных правонарушениях</w:t>
      </w:r>
      <w:r w:rsidR="009746D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74B3B" w:rsidP="00240E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Представитель юридического лица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</w:t>
      </w:r>
      <w:r w:rsidR="001435E8">
        <w:rPr>
          <w:rFonts w:ascii="Times New Roman" w:hAnsi="Times New Roman" w:cs="Times New Roman"/>
          <w:sz w:val="28"/>
          <w:szCs w:val="28"/>
          <w:lang w:bidi="ru-RU"/>
        </w:rPr>
        <w:t xml:space="preserve"> Речкалов А.А</w:t>
      </w:r>
      <w:r w:rsidRPr="005D2618" w:rsidR="005D2618">
        <w:rPr>
          <w:rFonts w:ascii="Times New Roman" w:hAnsi="Times New Roman" w:cs="Times New Roman"/>
          <w:sz w:val="28"/>
          <w:szCs w:val="28"/>
        </w:rPr>
        <w:t xml:space="preserve">. </w:t>
      </w:r>
      <w:r w:rsidR="001435E8">
        <w:rPr>
          <w:rFonts w:ascii="Times New Roman" w:hAnsi="Times New Roman" w:cs="Times New Roman"/>
          <w:sz w:val="28"/>
          <w:szCs w:val="28"/>
        </w:rPr>
        <w:t xml:space="preserve">в ходе рассмотрения дела вину признал частично, </w:t>
      </w:r>
      <w:r w:rsidRPr="000123A2" w:rsidR="001435E8">
        <w:rPr>
          <w:rFonts w:ascii="Times New Roman" w:hAnsi="Times New Roman" w:cs="Times New Roman"/>
          <w:sz w:val="28"/>
          <w:szCs w:val="28"/>
        </w:rPr>
        <w:t>пояснив, что</w:t>
      </w:r>
      <w:r w:rsidRPr="000123A2" w:rsidR="000123A2">
        <w:rPr>
          <w:rFonts w:ascii="Times New Roman" w:hAnsi="Times New Roman" w:cs="Times New Roman"/>
          <w:sz w:val="28"/>
          <w:szCs w:val="28"/>
        </w:rPr>
        <w:t xml:space="preserve"> </w:t>
      </w:r>
      <w:r w:rsidR="000123A2">
        <w:rPr>
          <w:rFonts w:ascii="Times New Roman" w:hAnsi="Times New Roman" w:cs="Times New Roman"/>
          <w:sz w:val="28"/>
          <w:szCs w:val="28"/>
        </w:rPr>
        <w:t xml:space="preserve">пункты предписания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0123A2">
        <w:rPr>
          <w:rFonts w:ascii="Times New Roman" w:hAnsi="Times New Roman" w:cs="Times New Roman"/>
          <w:sz w:val="28"/>
          <w:szCs w:val="28"/>
        </w:rPr>
        <w:t xml:space="preserve"> на сегодняшний день по следующим причинам</w:t>
      </w:r>
      <w:r w:rsidR="009746D8">
        <w:rPr>
          <w:rFonts w:ascii="Times New Roman" w:hAnsi="Times New Roman" w:cs="Times New Roman"/>
          <w:sz w:val="28"/>
          <w:szCs w:val="28"/>
        </w:rPr>
        <w:t>: в</w:t>
      </w:r>
      <w:r w:rsidR="000123A2">
        <w:rPr>
          <w:rFonts w:ascii="Times New Roman" w:hAnsi="Times New Roman" w:cs="Times New Roman"/>
          <w:sz w:val="28"/>
          <w:szCs w:val="28"/>
        </w:rPr>
        <w:t xml:space="preserve"> 2022 году после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0123A2">
        <w:rPr>
          <w:rFonts w:ascii="Times New Roman" w:hAnsi="Times New Roman" w:cs="Times New Roman"/>
          <w:sz w:val="28"/>
          <w:szCs w:val="28"/>
        </w:rPr>
        <w:t xml:space="preserve"> данных нарушений требований пожарной безопасности, руководителем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0123A2">
        <w:rPr>
          <w:rFonts w:ascii="Times New Roman" w:hAnsi="Times New Roman" w:cs="Times New Roman"/>
          <w:sz w:val="28"/>
          <w:szCs w:val="28"/>
        </w:rPr>
        <w:t xml:space="preserve"> принято решение о проведении процедуры оценки пожарных рисков, которая при положительной оценке компенсирует выявленные нарушения.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123A2">
        <w:rPr>
          <w:rFonts w:ascii="Times New Roman" w:hAnsi="Times New Roman" w:cs="Times New Roman"/>
          <w:sz w:val="28"/>
          <w:szCs w:val="28"/>
        </w:rPr>
        <w:t xml:space="preserve"> с заключенным договором данные расчеты были проведены аккредитованной организацией, в результате чего объект признан соответствующим  обязательным требованиям пожарной безопасности. В 2023 году при проведении плановой проверки должностным лицом </w:t>
      </w:r>
      <w:r>
        <w:rPr>
          <w:rFonts w:ascii="Times New Roman" w:hAnsi="Times New Roman" w:cs="Times New Roman"/>
          <w:sz w:val="28"/>
          <w:szCs w:val="28"/>
        </w:rPr>
        <w:t>данные расчеты отменены.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0123A2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м лицом поддерживается</w:t>
      </w:r>
      <w:r w:rsidRPr="000123A2" w:rsidR="000123A2">
        <w:rPr>
          <w:rFonts w:ascii="Times New Roman" w:hAnsi="Times New Roman" w:cs="Times New Roman"/>
          <w:sz w:val="28"/>
          <w:szCs w:val="28"/>
        </w:rPr>
        <w:t xml:space="preserve"> текуще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3A2" w:rsidR="000123A2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3A2" w:rsidR="000123A2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23A2" w:rsidR="000123A2">
        <w:rPr>
          <w:rFonts w:ascii="Times New Roman" w:hAnsi="Times New Roman" w:cs="Times New Roman"/>
          <w:sz w:val="28"/>
          <w:szCs w:val="28"/>
        </w:rPr>
        <w:t>. Объем указанный в предписании выполнить невозможно, средств на это юридическое лицо не имеет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23A2" w:rsidR="00012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F2" w:rsidRPr="00274B3B" w:rsidP="00274B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Государственный инспектор города Нягани и Октябрьского района по пожарному надзору Якимов Н.Д.</w:t>
      </w:r>
      <w:r w:rsidRPr="0024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ходе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рассмотрения дела</w:t>
      </w:r>
      <w:r w:rsidRPr="00274B3B">
        <w:t xml:space="preserve"> </w:t>
      </w:r>
      <w:r w:rsidRPr="00274B3B">
        <w:rPr>
          <w:rFonts w:ascii="Times New Roman" w:hAnsi="Times New Roman" w:cs="Times New Roman"/>
          <w:sz w:val="28"/>
          <w:szCs w:val="28"/>
          <w:lang w:bidi="ru-RU"/>
        </w:rPr>
        <w:t>поддержал доводы, изложенные в протоколе.</w:t>
      </w:r>
    </w:p>
    <w:p w:rsidR="001435E8" w:rsidRPr="00274B3B" w:rsidP="00274B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3B">
        <w:rPr>
          <w:rFonts w:ascii="Times New Roman" w:hAnsi="Times New Roman" w:cs="Times New Roman"/>
          <w:sz w:val="28"/>
          <w:szCs w:val="28"/>
        </w:rPr>
        <w:t xml:space="preserve">Заслушав пояснения участвующих в деле лиц, исследовав материалы дела об административном правонарушении, мировой судья находит вину юридического лица БУ ХМАО – Югры «НОБ» в совершении </w:t>
      </w:r>
      <w:r w:rsidRPr="00274B3B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частью 13 статьи 19.5 Кодекса Российской Федерации об административных правонарушениях, установленной.</w:t>
      </w:r>
    </w:p>
    <w:p w:rsidR="00274B3B" w:rsidRPr="00274B3B" w:rsidP="00274B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7"/>
        </w:rPr>
      </w:pPr>
      <w:r w:rsidRPr="00274B3B">
        <w:rPr>
          <w:sz w:val="28"/>
          <w:szCs w:val="28"/>
        </w:rPr>
        <w:t xml:space="preserve"> </w:t>
      </w:r>
      <w:r w:rsidRPr="00274B3B">
        <w:rPr>
          <w:sz w:val="28"/>
          <w:szCs w:val="27"/>
        </w:rPr>
        <w:t>В силу </w:t>
      </w:r>
      <w:hyperlink r:id="rId5" w:anchor="/document/12125267/entry/15" w:history="1">
        <w:r w:rsidRPr="00274B3B">
          <w:rPr>
            <w:sz w:val="28"/>
            <w:szCs w:val="27"/>
          </w:rPr>
          <w:t>ст. 1.5</w:t>
        </w:r>
      </w:hyperlink>
      <w:r w:rsidRPr="00274B3B">
        <w:rPr>
          <w:sz w:val="28"/>
          <w:szCs w:val="27"/>
        </w:rPr>
        <w:t> </w:t>
      </w:r>
      <w:r>
        <w:rPr>
          <w:sz w:val="28"/>
          <w:szCs w:val="27"/>
        </w:rPr>
        <w:t>КоАП РФ</w:t>
      </w:r>
      <w:r w:rsidRPr="00274B3B">
        <w:rPr>
          <w:sz w:val="28"/>
          <w:szCs w:val="27"/>
        </w:rPr>
        <w:t xml:space="preserve"> лицо </w:t>
      </w:r>
      <w:r w:rsidRPr="00274B3B">
        <w:rPr>
          <w:sz w:val="28"/>
          <w:szCs w:val="27"/>
        </w:rPr>
        <w:t>подлежит административной ответственности только за те административные правонарушения, в отношении которых установлена его вина. В соответствии с </w:t>
      </w:r>
      <w:hyperlink r:id="rId5" w:anchor="/document/12125267/entry/2101" w:history="1">
        <w:r w:rsidRPr="00274B3B">
          <w:rPr>
            <w:sz w:val="28"/>
            <w:szCs w:val="27"/>
          </w:rPr>
          <w:t>ч. 1 ст. 2.1</w:t>
        </w:r>
      </w:hyperlink>
      <w:r w:rsidRPr="00274B3B">
        <w:rPr>
          <w:sz w:val="28"/>
          <w:szCs w:val="27"/>
        </w:rPr>
        <w:t> </w:t>
      </w:r>
      <w:r w:rsidR="0005395D">
        <w:rPr>
          <w:sz w:val="28"/>
          <w:szCs w:val="27"/>
        </w:rPr>
        <w:t>КоАП РФ</w:t>
      </w:r>
      <w:r w:rsidRPr="00274B3B">
        <w:rPr>
          <w:sz w:val="28"/>
          <w:szCs w:val="27"/>
        </w:rPr>
        <w:t xml:space="preserve"> администр</w:t>
      </w:r>
      <w:r w:rsidR="0005395D">
        <w:rPr>
          <w:sz w:val="28"/>
          <w:szCs w:val="27"/>
        </w:rPr>
        <w:t xml:space="preserve">ативным правонарушением признается </w:t>
      </w:r>
      <w:r w:rsidRPr="00274B3B">
        <w:rPr>
          <w:sz w:val="28"/>
          <w:szCs w:val="27"/>
        </w:rPr>
        <w:t>противоправное,</w:t>
      </w:r>
      <w:r w:rsidR="0005395D">
        <w:rPr>
          <w:sz w:val="28"/>
          <w:szCs w:val="27"/>
        </w:rPr>
        <w:t xml:space="preserve"> виновное</w:t>
      </w:r>
      <w:r w:rsidRPr="00274B3B">
        <w:rPr>
          <w:sz w:val="28"/>
          <w:szCs w:val="27"/>
        </w:rPr>
        <w:t> действи</w:t>
      </w:r>
      <w:r w:rsidR="0005395D">
        <w:rPr>
          <w:sz w:val="28"/>
          <w:szCs w:val="27"/>
        </w:rPr>
        <w:t>е (бездействие) физического или юридического лица</w:t>
      </w:r>
      <w:r w:rsidRPr="00274B3B">
        <w:rPr>
          <w:sz w:val="28"/>
          <w:szCs w:val="27"/>
        </w:rPr>
        <w:t>, за которое </w:t>
      </w:r>
      <w:hyperlink r:id="rId5" w:anchor="/document/12125267/entry/0" w:history="1">
        <w:r w:rsidRPr="00274B3B">
          <w:rPr>
            <w:sz w:val="28"/>
            <w:szCs w:val="27"/>
          </w:rPr>
          <w:t>настоящим Кодексом</w:t>
        </w:r>
      </w:hyperlink>
      <w:r w:rsidRPr="00274B3B">
        <w:rPr>
          <w:sz w:val="28"/>
          <w:szCs w:val="27"/>
        </w:rPr>
        <w:t> или законами субъектов Российской Федера</w:t>
      </w:r>
      <w:r w:rsidRPr="00274B3B">
        <w:rPr>
          <w:sz w:val="28"/>
          <w:szCs w:val="27"/>
        </w:rPr>
        <w:t>ции об административных правонарушениях установлена административная ответственность.</w:t>
      </w:r>
    </w:p>
    <w:p w:rsidR="00274B3B" w:rsidRPr="00274B3B" w:rsidP="00274B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274B3B">
        <w:rPr>
          <w:rFonts w:ascii="Times New Roman" w:hAnsi="Times New Roman" w:cs="Times New Roman"/>
          <w:sz w:val="28"/>
          <w:szCs w:val="27"/>
        </w:rPr>
        <w:t>Согласно </w:t>
      </w:r>
      <w:hyperlink r:id="rId5" w:anchor="/document/12125267/entry/2102" w:history="1">
        <w:r w:rsidRPr="00274B3B">
          <w:rPr>
            <w:rFonts w:ascii="Times New Roman" w:hAnsi="Times New Roman" w:cs="Times New Roman"/>
            <w:sz w:val="28"/>
            <w:szCs w:val="27"/>
          </w:rPr>
          <w:t>ч. 2 ст. 2.1</w:t>
        </w:r>
      </w:hyperlink>
      <w:r w:rsidRPr="00274B3B">
        <w:rPr>
          <w:rFonts w:ascii="Times New Roman" w:hAnsi="Times New Roman" w:cs="Times New Roman"/>
          <w:sz w:val="28"/>
          <w:szCs w:val="27"/>
        </w:rPr>
        <w:t> 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 xml:space="preserve"> юридическое лицо признается</w:t>
      </w:r>
      <w:r w:rsidR="0005395D">
        <w:rPr>
          <w:rFonts w:ascii="Times New Roman" w:hAnsi="Times New Roman" w:cs="Times New Roman"/>
          <w:sz w:val="28"/>
          <w:szCs w:val="27"/>
        </w:rPr>
        <w:t xml:space="preserve"> виновным</w:t>
      </w:r>
      <w:r w:rsidRPr="00274B3B">
        <w:rPr>
          <w:rFonts w:ascii="Times New Roman" w:hAnsi="Times New Roman" w:cs="Times New Roman"/>
          <w:sz w:val="28"/>
          <w:szCs w:val="27"/>
        </w:rPr>
        <w:t> в совершении административно</w:t>
      </w:r>
      <w:r w:rsidRPr="00274B3B">
        <w:rPr>
          <w:rFonts w:ascii="Times New Roman" w:hAnsi="Times New Roman" w:cs="Times New Roman"/>
          <w:sz w:val="28"/>
          <w:szCs w:val="27"/>
        </w:rPr>
        <w:t>го правонарушения, если будет установлено, что у него имелась возможность для соблюдения правил и норм, за нарушение которых </w:t>
      </w:r>
      <w:hyperlink r:id="rId5" w:anchor="/document/12125267/entry/0" w:history="1">
        <w:r w:rsidRPr="00274B3B">
          <w:rPr>
            <w:rFonts w:ascii="Times New Roman" w:hAnsi="Times New Roman" w:cs="Times New Roman"/>
            <w:sz w:val="28"/>
            <w:szCs w:val="27"/>
          </w:rPr>
          <w:t>настоящим Кодексом</w:t>
        </w:r>
      </w:hyperlink>
      <w:r w:rsidRPr="00274B3B">
        <w:rPr>
          <w:rFonts w:ascii="Times New Roman" w:hAnsi="Times New Roman" w:cs="Times New Roman"/>
          <w:sz w:val="28"/>
          <w:szCs w:val="27"/>
        </w:rPr>
        <w:t> или законами субъекта Российской Федерац</w:t>
      </w:r>
      <w:r w:rsidRPr="00274B3B">
        <w:rPr>
          <w:rFonts w:ascii="Times New Roman" w:hAnsi="Times New Roman" w:cs="Times New Roman"/>
          <w:sz w:val="28"/>
          <w:szCs w:val="27"/>
        </w:rPr>
        <w:t>ии предусмотрена административная ответственность, но данным лицом не были приняты все зависящие от него меры по их соблюдению. Понятие вины юридических лиц раскрывается в </w:t>
      </w:r>
      <w:hyperlink r:id="rId5" w:anchor="/document/12125267/entry/2102" w:history="1">
        <w:r w:rsidRPr="00274B3B">
          <w:rPr>
            <w:rFonts w:ascii="Times New Roman" w:hAnsi="Times New Roman" w:cs="Times New Roman"/>
            <w:sz w:val="28"/>
            <w:szCs w:val="27"/>
          </w:rPr>
          <w:t>части 2 с</w:t>
        </w:r>
        <w:r w:rsidRPr="00274B3B">
          <w:rPr>
            <w:rFonts w:ascii="Times New Roman" w:hAnsi="Times New Roman" w:cs="Times New Roman"/>
            <w:sz w:val="28"/>
            <w:szCs w:val="27"/>
          </w:rPr>
          <w:t>татьи 2.1</w:t>
        </w:r>
      </w:hyperlink>
      <w:r w:rsidRPr="00274B3B">
        <w:rPr>
          <w:rFonts w:ascii="Times New Roman" w:hAnsi="Times New Roman" w:cs="Times New Roman"/>
          <w:sz w:val="28"/>
          <w:szCs w:val="27"/>
        </w:rPr>
        <w:t> 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 xml:space="preserve">. При этом в отличие от физических лиц в отношении юридических лиц 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 xml:space="preserve"> формы вины (</w:t>
      </w:r>
      <w:hyperlink r:id="rId5" w:anchor="/document/12125267/entry/22" w:history="1">
        <w:r w:rsidRPr="00274B3B">
          <w:rPr>
            <w:rFonts w:ascii="Times New Roman" w:hAnsi="Times New Roman" w:cs="Times New Roman"/>
            <w:sz w:val="28"/>
            <w:szCs w:val="27"/>
          </w:rPr>
          <w:t>статья 2.2</w:t>
        </w:r>
      </w:hyperlink>
      <w:r w:rsidRPr="00274B3B">
        <w:rPr>
          <w:rFonts w:ascii="Times New Roman" w:hAnsi="Times New Roman" w:cs="Times New Roman"/>
          <w:sz w:val="28"/>
          <w:szCs w:val="27"/>
        </w:rPr>
        <w:t> 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>) не выделяет.</w:t>
      </w:r>
    </w:p>
    <w:p w:rsidR="00274B3B" w:rsidRPr="00274B3B" w:rsidP="00274B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274B3B">
        <w:rPr>
          <w:rFonts w:ascii="Times New Roman" w:hAnsi="Times New Roman" w:cs="Times New Roman"/>
          <w:sz w:val="28"/>
          <w:szCs w:val="27"/>
        </w:rPr>
        <w:t xml:space="preserve">Следовательно, и в тех случаях, когда в соответствующих статьях Особенной части 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 xml:space="preserve">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</w:t>
      </w:r>
      <w:r w:rsidRPr="00274B3B">
        <w:rPr>
          <w:rFonts w:ascii="Times New Roman" w:hAnsi="Times New Roman" w:cs="Times New Roman"/>
          <w:sz w:val="28"/>
          <w:szCs w:val="27"/>
        </w:rPr>
        <w:t>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 (</w:t>
      </w:r>
      <w:hyperlink r:id="rId5" w:anchor="/document/12125267/entry/2102" w:history="1">
        <w:r w:rsidRPr="00274B3B">
          <w:rPr>
            <w:rFonts w:ascii="Times New Roman" w:hAnsi="Times New Roman" w:cs="Times New Roman"/>
            <w:sz w:val="28"/>
            <w:szCs w:val="27"/>
          </w:rPr>
          <w:t>часть 2 статьи 2.1</w:t>
        </w:r>
      </w:hyperlink>
      <w:r w:rsidRPr="00274B3B">
        <w:rPr>
          <w:rFonts w:ascii="Times New Roman" w:hAnsi="Times New Roman" w:cs="Times New Roman"/>
          <w:sz w:val="28"/>
          <w:szCs w:val="27"/>
        </w:rPr>
        <w:t> 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>). Обстоятельства, указанные в части 1 или </w:t>
      </w:r>
      <w:hyperlink r:id="rId5" w:anchor="/document/12125267/entry/2202" w:history="1">
        <w:r w:rsidRPr="00274B3B">
          <w:rPr>
            <w:rFonts w:ascii="Times New Roman" w:hAnsi="Times New Roman" w:cs="Times New Roman"/>
            <w:sz w:val="28"/>
            <w:szCs w:val="27"/>
          </w:rPr>
          <w:t>части 2 статьи 2.2</w:t>
        </w:r>
      </w:hyperlink>
      <w:r w:rsidRPr="00274B3B">
        <w:rPr>
          <w:rFonts w:ascii="Times New Roman" w:hAnsi="Times New Roman" w:cs="Times New Roman"/>
          <w:sz w:val="28"/>
          <w:szCs w:val="27"/>
        </w:rPr>
        <w:t> </w:t>
      </w:r>
      <w:r w:rsidR="0005395D">
        <w:rPr>
          <w:rFonts w:ascii="Times New Roman" w:hAnsi="Times New Roman" w:cs="Times New Roman"/>
          <w:sz w:val="28"/>
          <w:szCs w:val="27"/>
        </w:rPr>
        <w:t>КоАП РФ</w:t>
      </w:r>
      <w:r w:rsidRPr="00274B3B">
        <w:rPr>
          <w:rFonts w:ascii="Times New Roman" w:hAnsi="Times New Roman" w:cs="Times New Roman"/>
          <w:sz w:val="28"/>
          <w:szCs w:val="27"/>
        </w:rPr>
        <w:t>, применительно к юридическ</w:t>
      </w:r>
      <w:r w:rsidRPr="00274B3B">
        <w:rPr>
          <w:rFonts w:ascii="Times New Roman" w:hAnsi="Times New Roman" w:cs="Times New Roman"/>
          <w:sz w:val="28"/>
          <w:szCs w:val="27"/>
        </w:rPr>
        <w:t>им лицам установлению не подлежат.</w:t>
      </w:r>
    </w:p>
    <w:p w:rsidR="00EE1079" w:rsidRPr="003C31B6" w:rsidP="00274B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3B">
        <w:rPr>
          <w:rFonts w:ascii="Times New Roman" w:hAnsi="Times New Roman" w:cs="Times New Roman"/>
          <w:sz w:val="28"/>
          <w:szCs w:val="28"/>
        </w:rPr>
        <w:t>В ходе рассмотрения дела установлено, что юридическое лицо БУ ХМАО-Югры «Няганская окружная больница» пользуется на основании договора безвозмездного пользования имуществом (ссуды) зданием инфекционного отделения, располо</w:t>
      </w:r>
      <w:r w:rsidR="00FB780E">
        <w:rPr>
          <w:rFonts w:ascii="Times New Roman" w:hAnsi="Times New Roman" w:cs="Times New Roman"/>
          <w:sz w:val="28"/>
          <w:szCs w:val="28"/>
        </w:rPr>
        <w:t>женным по адресу: *</w:t>
      </w:r>
      <w:r w:rsidRPr="00EE1079">
        <w:rPr>
          <w:rFonts w:ascii="Times New Roman" w:hAnsi="Times New Roman" w:cs="Times New Roman"/>
          <w:sz w:val="28"/>
          <w:szCs w:val="28"/>
        </w:rPr>
        <w:t xml:space="preserve">, что подтверждается договором безвозмездного пользования имуществом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E1079">
        <w:rPr>
          <w:rFonts w:ascii="Times New Roman" w:hAnsi="Times New Roman" w:cs="Times New Roman"/>
          <w:sz w:val="28"/>
          <w:szCs w:val="28"/>
        </w:rPr>
        <w:t xml:space="preserve"> и актом приема-передачи.</w:t>
      </w:r>
    </w:p>
    <w:p w:rsidR="00EE1079" w:rsidRPr="00EE1079" w:rsidP="00EE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 материалов дела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видно, что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отношении юридического лица БУ ХМАО – Югры «НОБ», расположенного по адресу: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отделом надзорной деятельности и профилактической работы (по г.Нягани и Октябрьскому 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району) управления надзорной деятельности и профилактичес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кой работы выдано предписание по устранению нарушений требований пожарной безопасности №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котором указаны нарушения требований пожарной безопасности, выявленные в ходе проверки и установлен срок для их устранения до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E1079" w:rsidRPr="0005395D" w:rsidP="00EE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ность предписания №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выданного</w:t>
      </w:r>
      <w:r w:rsid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 лицом</w:t>
      </w:r>
      <w:r w:rsidRPr="00EE10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</w:t>
      </w:r>
      <w:r w:rsidRP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осуществлять </w:t>
      </w:r>
      <w:r w:rsidRPr="0005395D" w:rsid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P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осударственный надзор, </w:t>
      </w:r>
      <w:r w:rsidRPr="0005395D" w:rsid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ОГПН ОНДиПР (по г. Нягани и Октябрьскому району) УНДиПР ГУ МЧС России по Ханты-Мансийскому автономному округу – Югре (государственным инспектором города Нягани и Октябрьского района по пожарному надзору) Якимовым Н.Д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сомнений у мирового судьи, не вызывает.</w:t>
      </w:r>
    </w:p>
    <w:p w:rsidR="004C3A7F" w:rsidP="008C5F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период с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C31B6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 отделом надзорной деятельности и профилактической работы (по городу Нягани и Октябрьскому району) управления надзорной деятельности и профилактической работы была проведена плановая </w:t>
      </w:r>
      <w:r w:rsidRPr="00240EF2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выездная проверка в отношении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юридического лица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больница».</w:t>
      </w:r>
    </w:p>
    <w:p w:rsidR="00A83B76" w:rsidP="008C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31B6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</w:t>
      </w:r>
      <w:r w:rsidR="00B473F8">
        <w:rPr>
          <w:rFonts w:ascii="Times New Roman" w:hAnsi="Times New Roman" w:cs="Times New Roman"/>
          <w:sz w:val="28"/>
          <w:szCs w:val="28"/>
          <w:lang w:bidi="ru-RU"/>
        </w:rPr>
        <w:t xml:space="preserve">которой </w:t>
      </w:r>
      <w:r w:rsidR="004C3A7F">
        <w:rPr>
          <w:rFonts w:ascii="Times New Roman" w:hAnsi="Times New Roman" w:cs="Times New Roman"/>
          <w:sz w:val="28"/>
          <w:szCs w:val="28"/>
          <w:lang w:bidi="ru-RU"/>
        </w:rPr>
        <w:t>в отношении</w:t>
      </w:r>
      <w:r w:rsidRPr="003C31B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C3A7F"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юридического лица </w:t>
      </w:r>
      <w:r w:rsidR="004C3A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БУ ХМАО-Югры «Няганская окружная больница» </w:t>
      </w:r>
      <w:r>
        <w:rPr>
          <w:rFonts w:ascii="Times New Roman" w:hAnsi="Times New Roman" w:cs="Times New Roman"/>
          <w:sz w:val="28"/>
          <w:szCs w:val="28"/>
          <w:lang w:bidi="ru-RU"/>
        </w:rPr>
        <w:t>составлен акт №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4C3A7F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F829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473F8">
        <w:rPr>
          <w:rFonts w:ascii="Times New Roman" w:hAnsi="Times New Roman" w:cs="Times New Roman"/>
          <w:sz w:val="28"/>
          <w:szCs w:val="28"/>
          <w:lang w:bidi="ru-RU"/>
        </w:rPr>
        <w:t>нарушении</w:t>
      </w:r>
      <w:r w:rsidRPr="003C31B6">
        <w:rPr>
          <w:rFonts w:ascii="Times New Roman" w:hAnsi="Times New Roman" w:cs="Times New Roman"/>
          <w:sz w:val="28"/>
          <w:szCs w:val="28"/>
          <w:lang w:bidi="ru-RU"/>
        </w:rPr>
        <w:t xml:space="preserve"> тр</w:t>
      </w:r>
      <w:r w:rsidRPr="003C31B6" w:rsidR="00A62F94">
        <w:rPr>
          <w:rFonts w:ascii="Times New Roman" w:hAnsi="Times New Roman" w:cs="Times New Roman"/>
          <w:sz w:val="28"/>
          <w:szCs w:val="28"/>
          <w:lang w:bidi="ru-RU"/>
        </w:rPr>
        <w:t>ебований пожарной безопасности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C31B6" w:rsidR="00A62F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C5F30" w:rsidP="007D75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Согласно акту,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4C3A7F">
        <w:rPr>
          <w:rFonts w:ascii="Times New Roman" w:hAnsi="Times New Roman" w:cs="Times New Roman"/>
          <w:sz w:val="28"/>
          <w:szCs w:val="28"/>
          <w:lang w:bidi="ru-RU"/>
        </w:rPr>
        <w:t xml:space="preserve"> в 14 часов 3</w:t>
      </w:r>
      <w:r w:rsidR="00A83B76">
        <w:rPr>
          <w:rFonts w:ascii="Times New Roman" w:hAnsi="Times New Roman" w:cs="Times New Roman"/>
          <w:sz w:val="28"/>
          <w:szCs w:val="28"/>
          <w:lang w:bidi="ru-RU"/>
        </w:rPr>
        <w:t xml:space="preserve">0 минут в ходе внеплановой </w:t>
      </w:r>
      <w:r w:rsidR="004C3A7F">
        <w:rPr>
          <w:rFonts w:ascii="Times New Roman" w:hAnsi="Times New Roman" w:cs="Times New Roman"/>
          <w:sz w:val="28"/>
          <w:szCs w:val="28"/>
          <w:lang w:bidi="ru-RU"/>
        </w:rPr>
        <w:t>инспекционного визита</w:t>
      </w:r>
      <w:r w:rsidRPr="003C31B6" w:rsidR="00DB4D9D">
        <w:rPr>
          <w:rFonts w:ascii="Times New Roman" w:hAnsi="Times New Roman" w:cs="Times New Roman"/>
          <w:sz w:val="28"/>
          <w:szCs w:val="28"/>
          <w:lang w:bidi="ru-RU"/>
        </w:rPr>
        <w:t xml:space="preserve"> на объекте защиты –</w:t>
      </w:r>
      <w:r w:rsidRPr="00A83B76" w:rsidR="00A83B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3A7F">
        <w:rPr>
          <w:rFonts w:ascii="Times New Roman" w:hAnsi="Times New Roman" w:cs="Times New Roman"/>
          <w:sz w:val="28"/>
          <w:szCs w:val="28"/>
          <w:lang w:bidi="ru-RU"/>
        </w:rPr>
        <w:t>здании инфекционного отделения</w:t>
      </w:r>
      <w:r w:rsidRPr="00A83B76" w:rsidR="00A83B76">
        <w:rPr>
          <w:rFonts w:ascii="Times New Roman" w:hAnsi="Times New Roman" w:cs="Times New Roman"/>
          <w:sz w:val="28"/>
          <w:szCs w:val="28"/>
          <w:lang w:bidi="ru-RU"/>
        </w:rPr>
        <w:t>, расположенн</w:t>
      </w:r>
      <w:r w:rsidR="00A83B76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A83B76" w:rsidR="00A83B76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 </w:t>
      </w:r>
      <w:r w:rsidR="00FB780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CE5D3C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074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3A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установлено, что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3A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являясь </w:t>
      </w:r>
      <w:r w:rsidR="004C3A7F">
        <w:rPr>
          <w:rFonts w:ascii="Times New Roman" w:hAnsi="Times New Roman" w:cs="Times New Roman"/>
          <w:color w:val="000000"/>
          <w:sz w:val="28"/>
          <w:szCs w:val="28"/>
          <w:lang w:bidi="ru-RU"/>
        </w:rPr>
        <w:t>юридическим лицом, не выполнило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установленный срок законные предписания пункты  №№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бланка предписания по устранению нарушений обязательных требо</w:t>
      </w:r>
      <w:r w:rsidR="00B02A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ваний пожарной безопасности  за</w:t>
      </w:r>
      <w:r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Pr="003C31B6"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(срок исполнения истек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5D1938" w:rsidP="005D19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Таким образом, предписание №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D1938"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именно пункты №№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юридическим лицом БУ ХМАО – Югры «НОБ», не исполнен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5395D" w:rsidRPr="005D1938" w:rsidP="005D19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Предписание получено заблаговременно, юридическому лицу было предоставлено достаточно времени для выполнения предписания и устранения выявленных нарушений. Доказательс</w:t>
      </w:r>
      <w:r w:rsidRPr="000539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 того, что юридическим лицом были предприняты все возможные меры для выполнения предписания, суду не представлено. С ходатайствами о продлении срока исполнения предписания юридическое лицо не обращалось, данное предписание не обжаловало.</w:t>
      </w:r>
    </w:p>
    <w:p w:rsidR="005D1938" w:rsidRPr="007D75F1" w:rsidP="005D19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Каких - либо </w:t>
      </w: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доказательств невозможности исполнения предписания в срок, в нем указанный, БУ ХМАО – Югры «НОБ» мировому судье, не представлен</w:t>
      </w:r>
      <w:r w:rsidR="00B473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5D1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435E8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E27EB0">
        <w:rPr>
          <w:rFonts w:ascii="Times New Roman" w:hAnsi="Times New Roman" w:cs="Times New Roman"/>
          <w:sz w:val="28"/>
          <w:szCs w:val="28"/>
          <w:lang w:bidi="ru-RU"/>
        </w:rPr>
        <w:t xml:space="preserve">ридического лицо </w:t>
      </w:r>
      <w:r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</w:t>
      </w:r>
      <w:r w:rsidRPr="007D75F1">
        <w:rPr>
          <w:rFonts w:ascii="Times New Roman" w:hAnsi="Times New Roman" w:cs="Times New Roman"/>
          <w:sz w:val="28"/>
          <w:szCs w:val="28"/>
        </w:rPr>
        <w:t xml:space="preserve"> в совершении правонаруш</w:t>
      </w:r>
      <w:r w:rsidR="00E27EB0">
        <w:rPr>
          <w:rFonts w:ascii="Times New Roman" w:hAnsi="Times New Roman" w:cs="Times New Roman"/>
          <w:sz w:val="28"/>
          <w:szCs w:val="28"/>
        </w:rPr>
        <w:t>ения, предусмотренного частью 13</w:t>
      </w:r>
      <w:r w:rsidRPr="007D75F1">
        <w:rPr>
          <w:rFonts w:ascii="Times New Roman" w:hAnsi="Times New Roman" w:cs="Times New Roman"/>
          <w:sz w:val="28"/>
          <w:szCs w:val="28"/>
        </w:rPr>
        <w:t xml:space="preserve"> статьи 19.5 Кодекса Российской Федерации об административных</w:t>
      </w:r>
      <w:r w:rsidRPr="003C31B6">
        <w:rPr>
          <w:rFonts w:ascii="Times New Roman" w:hAnsi="Times New Roman" w:cs="Times New Roman"/>
          <w:sz w:val="28"/>
          <w:szCs w:val="28"/>
        </w:rPr>
        <w:t xml:space="preserve"> правонарушениях, </w:t>
      </w:r>
      <w:r w:rsidR="00B473F8">
        <w:rPr>
          <w:rFonts w:ascii="Times New Roman" w:hAnsi="Times New Roman" w:cs="Times New Roman"/>
          <w:sz w:val="28"/>
          <w:szCs w:val="28"/>
        </w:rPr>
        <w:t>подтверждается материалами дела</w:t>
      </w:r>
      <w:r w:rsidRPr="003C31B6">
        <w:rPr>
          <w:rFonts w:ascii="Times New Roman" w:hAnsi="Times New Roman" w:cs="Times New Roman"/>
          <w:sz w:val="28"/>
          <w:szCs w:val="28"/>
        </w:rPr>
        <w:t>: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нарушении </w:t>
      </w:r>
      <w:r w:rsidR="003623B6">
        <w:rPr>
          <w:rFonts w:ascii="Times New Roman" w:hAnsi="Times New Roman" w:cs="Times New Roman"/>
          <w:sz w:val="28"/>
          <w:szCs w:val="28"/>
        </w:rPr>
        <w:t>№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="00E27EB0">
        <w:rPr>
          <w:rFonts w:ascii="Times New Roman" w:hAnsi="Times New Roman" w:cs="Times New Roman"/>
          <w:sz w:val="28"/>
          <w:szCs w:val="28"/>
        </w:rPr>
        <w:t xml:space="preserve">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3C31B6">
        <w:rPr>
          <w:rFonts w:ascii="Times New Roman" w:hAnsi="Times New Roman" w:cs="Times New Roman"/>
          <w:sz w:val="28"/>
          <w:szCs w:val="28"/>
        </w:rPr>
        <w:t xml:space="preserve">, в котором указаны обстоятельства совершенного </w:t>
      </w:r>
      <w:r w:rsidR="00E27EB0"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юридическим лицом </w:t>
      </w:r>
      <w:r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</w:t>
      </w:r>
      <w:r w:rsidRPr="007D75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D75F1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. Данный процессуальный документ составлен в соответствии с требованиями статьи 28.2 </w:t>
      </w:r>
      <w:r w:rsidRPr="007D75F1" w:rsidR="00CC494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1435E8">
        <w:rPr>
          <w:rFonts w:ascii="Times New Roman" w:hAnsi="Times New Roman" w:cs="Times New Roman"/>
          <w:sz w:val="28"/>
          <w:szCs w:val="28"/>
        </w:rPr>
        <w:t>,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>протокола</w:t>
      </w:r>
      <w:r w:rsidR="001435E8">
        <w:rPr>
          <w:rFonts w:ascii="Times New Roman" w:hAnsi="Times New Roman" w:cs="Times New Roman"/>
          <w:spacing w:val="-1"/>
          <w:sz w:val="28"/>
          <w:szCs w:val="28"/>
        </w:rPr>
        <w:t xml:space="preserve"> вручена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7EB0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E27E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</w:t>
      </w:r>
      <w:r w:rsidRPr="007D75F1" w:rsidR="00CE5D3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CE5D3C">
        <w:rPr>
          <w:rFonts w:ascii="Times New Roman" w:hAnsi="Times New Roman" w:cs="Times New Roman"/>
          <w:spacing w:val="-1"/>
          <w:sz w:val="28"/>
          <w:szCs w:val="28"/>
        </w:rPr>
        <w:t xml:space="preserve"> что подтверждается его</w:t>
      </w:r>
      <w:r w:rsidRPr="003C31B6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 подписью</w:t>
      </w:r>
      <w:r w:rsidRPr="003C31B6">
        <w:rPr>
          <w:rFonts w:ascii="Times New Roman" w:hAnsi="Times New Roman" w:cs="Times New Roman"/>
          <w:sz w:val="28"/>
          <w:szCs w:val="28"/>
        </w:rPr>
        <w:t>;</w:t>
      </w:r>
    </w:p>
    <w:p w:rsidR="00354CC9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</w:t>
      </w:r>
      <w:r w:rsidR="00E82BD4">
        <w:rPr>
          <w:rFonts w:ascii="Times New Roman" w:hAnsi="Times New Roman" w:cs="Times New Roman"/>
          <w:sz w:val="28"/>
          <w:szCs w:val="28"/>
        </w:rPr>
        <w:t>копией предписания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FB780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отделом надзорной деятельности и профилактической работы (по г.Нягани и Октябрьскому району) управления надзорной деятельности и профилактической работы</w:t>
      </w:r>
      <w:r w:rsidRPr="003C31B6">
        <w:rPr>
          <w:rFonts w:ascii="Times New Roman" w:hAnsi="Times New Roman" w:cs="Times New Roman"/>
          <w:sz w:val="28"/>
          <w:szCs w:val="28"/>
        </w:rPr>
        <w:t>, в котором указаны нарушения требований пожарной безопасности, выявленные в ходе проверки и установ</w:t>
      </w:r>
      <w:r w:rsidR="00420E2D">
        <w:rPr>
          <w:rFonts w:ascii="Times New Roman" w:hAnsi="Times New Roman" w:cs="Times New Roman"/>
          <w:sz w:val="28"/>
          <w:szCs w:val="28"/>
        </w:rPr>
        <w:t xml:space="preserve">лен срок для их устранения до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CC9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уведомления о проведении проверки №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484A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распоряжения (решения) начальника отдела надзорной деятельности и профилактической работы (по городу Нягани</w:t>
      </w:r>
      <w:r>
        <w:rPr>
          <w:rFonts w:ascii="Times New Roman" w:hAnsi="Times New Roman" w:cs="Times New Roman"/>
          <w:sz w:val="28"/>
          <w:szCs w:val="28"/>
        </w:rPr>
        <w:t xml:space="preserve"> и Октябрьскому району) управления надзорной </w:t>
      </w:r>
      <w:r w:rsidR="00E712D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12D0"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Главного управления МЧС России по Ханты-Мансийскому автономному округу – Югре, подполковника </w:t>
      </w:r>
      <w:r w:rsidR="00E712D0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службы Паршукова П.Б.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="00E712D0">
        <w:rPr>
          <w:rFonts w:ascii="Times New Roman" w:hAnsi="Times New Roman" w:cs="Times New Roman"/>
          <w:sz w:val="28"/>
          <w:szCs w:val="28"/>
        </w:rPr>
        <w:t xml:space="preserve"> «О проведении инспекционного визита»,</w:t>
      </w:r>
      <w:r w:rsidRPr="00E712D0" w:rsidR="00E712D0">
        <w:t xml:space="preserve"> </w:t>
      </w:r>
      <w:r w:rsidRPr="00E712D0" w:rsidR="00E712D0">
        <w:rPr>
          <w:rFonts w:ascii="Times New Roman" w:hAnsi="Times New Roman" w:cs="Times New Roman"/>
          <w:sz w:val="28"/>
          <w:szCs w:val="28"/>
        </w:rPr>
        <w:t xml:space="preserve">на основании которого был проведен внеплановый инспекционный визит объекта защиты – здания инфекционного отделения, расположенного по адресу: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712D0" w:rsidR="00E712D0">
        <w:rPr>
          <w:rFonts w:ascii="Times New Roman" w:hAnsi="Times New Roman" w:cs="Times New Roman"/>
          <w:sz w:val="28"/>
          <w:szCs w:val="28"/>
        </w:rPr>
        <w:t>, находящегося в праве пользования БУ ХМАО-Югры «Няганская окружная больница»</w:t>
      </w:r>
      <w:r w:rsidR="00B473F8">
        <w:rPr>
          <w:rFonts w:ascii="Times New Roman" w:hAnsi="Times New Roman" w:cs="Times New Roman"/>
          <w:sz w:val="28"/>
          <w:szCs w:val="28"/>
        </w:rPr>
        <w:t>,</w:t>
      </w:r>
    </w:p>
    <w:p w:rsidR="00E712D0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о согласовании проведения внеплановой выездной проверки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 прокуратурой Ханты-Мансийского автономного округа – Югры.</w:t>
      </w:r>
    </w:p>
    <w:p w:rsidR="00B473F8" w:rsidRPr="00B473F8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E82BD4">
        <w:rPr>
          <w:rFonts w:ascii="Times New Roman" w:hAnsi="Times New Roman" w:cs="Times New Roman"/>
          <w:sz w:val="28"/>
          <w:szCs w:val="28"/>
        </w:rPr>
        <w:t>выездной проверки №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82BD4">
        <w:rPr>
          <w:rFonts w:ascii="Times New Roman" w:hAnsi="Times New Roman" w:cs="Times New Roman"/>
          <w:sz w:val="28"/>
          <w:szCs w:val="28"/>
        </w:rPr>
        <w:t xml:space="preserve"> </w:t>
      </w:r>
      <w:r w:rsidRPr="00E82BD4">
        <w:rPr>
          <w:rFonts w:ascii="Times New Roman" w:hAnsi="Times New Roman" w:cs="Times New Roman"/>
          <w:sz w:val="28"/>
          <w:szCs w:val="28"/>
        </w:rPr>
        <w:t xml:space="preserve">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82BD4">
        <w:rPr>
          <w:rFonts w:ascii="Times New Roman" w:hAnsi="Times New Roman" w:cs="Times New Roman"/>
          <w:sz w:val="28"/>
          <w:szCs w:val="28"/>
        </w:rPr>
        <w:t xml:space="preserve">, </w:t>
      </w:r>
      <w:r w:rsidRPr="00B473F8">
        <w:rPr>
          <w:rFonts w:ascii="Times New Roman" w:hAnsi="Times New Roman" w:cs="Times New Roman"/>
          <w:sz w:val="28"/>
          <w:szCs w:val="28"/>
        </w:rPr>
        <w:t xml:space="preserve">при проведении плановой выездной проверки здания инфекционного отделения, расположенного по адресу: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B473F8">
        <w:rPr>
          <w:rFonts w:ascii="Times New Roman" w:hAnsi="Times New Roman" w:cs="Times New Roman"/>
          <w:sz w:val="28"/>
          <w:szCs w:val="28"/>
        </w:rPr>
        <w:t>, были выявлены</w:t>
      </w:r>
      <w:r w:rsidR="00CD1080">
        <w:rPr>
          <w:rFonts w:ascii="Times New Roman" w:hAnsi="Times New Roman" w:cs="Times New Roman"/>
          <w:sz w:val="28"/>
          <w:szCs w:val="28"/>
        </w:rPr>
        <w:t xml:space="preserve"> ранее допущенные</w:t>
      </w:r>
      <w:r w:rsidRPr="00B473F8">
        <w:rPr>
          <w:rFonts w:ascii="Times New Roman" w:hAnsi="Times New Roman" w:cs="Times New Roman"/>
          <w:sz w:val="28"/>
          <w:szCs w:val="28"/>
        </w:rPr>
        <w:t xml:space="preserve"> нарушения требований пожарной безопасности, </w:t>
      </w:r>
      <w:r w:rsidRPr="00B473F8" w:rsidR="00CD1080">
        <w:rPr>
          <w:rFonts w:ascii="Times New Roman" w:hAnsi="Times New Roman" w:cs="Times New Roman"/>
          <w:sz w:val="28"/>
          <w:szCs w:val="28"/>
        </w:rPr>
        <w:t>отражённ</w:t>
      </w:r>
      <w:r w:rsidR="00CD1080">
        <w:rPr>
          <w:rFonts w:ascii="Times New Roman" w:hAnsi="Times New Roman" w:cs="Times New Roman"/>
          <w:sz w:val="28"/>
          <w:szCs w:val="28"/>
        </w:rPr>
        <w:t>ые</w:t>
      </w:r>
      <w:r w:rsidRPr="00B473F8">
        <w:rPr>
          <w:rFonts w:ascii="Times New Roman" w:hAnsi="Times New Roman" w:cs="Times New Roman"/>
          <w:sz w:val="28"/>
          <w:szCs w:val="28"/>
        </w:rPr>
        <w:t xml:space="preserve"> в пунктах №№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B473F8">
        <w:rPr>
          <w:rFonts w:ascii="Times New Roman" w:hAnsi="Times New Roman" w:cs="Times New Roman"/>
          <w:sz w:val="28"/>
          <w:szCs w:val="28"/>
        </w:rPr>
        <w:t xml:space="preserve"> предписания №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B473F8">
        <w:rPr>
          <w:rFonts w:ascii="Times New Roman" w:hAnsi="Times New Roman" w:cs="Times New Roman"/>
          <w:sz w:val="28"/>
          <w:szCs w:val="28"/>
        </w:rPr>
        <w:t xml:space="preserve">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="00CD1080">
        <w:rPr>
          <w:rFonts w:ascii="Times New Roman" w:hAnsi="Times New Roman" w:cs="Times New Roman"/>
          <w:sz w:val="28"/>
          <w:szCs w:val="28"/>
        </w:rPr>
        <w:t>,</w:t>
      </w:r>
    </w:p>
    <w:p w:rsidR="00E712D0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2D0">
        <w:rPr>
          <w:rFonts w:ascii="Times New Roman" w:hAnsi="Times New Roman" w:cs="Times New Roman"/>
          <w:sz w:val="28"/>
          <w:szCs w:val="28"/>
        </w:rPr>
        <w:t xml:space="preserve">- копией договора безвозмездного пользования имуществом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712D0">
        <w:rPr>
          <w:rFonts w:ascii="Times New Roman" w:hAnsi="Times New Roman" w:cs="Times New Roman"/>
          <w:sz w:val="28"/>
          <w:szCs w:val="28"/>
        </w:rPr>
        <w:t xml:space="preserve"> №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712D0">
        <w:rPr>
          <w:rFonts w:ascii="Times New Roman" w:hAnsi="Times New Roman" w:cs="Times New Roman"/>
          <w:sz w:val="28"/>
          <w:szCs w:val="28"/>
        </w:rPr>
        <w:t>, согласно которому БУ ХМАО-Югры «Няганская окружная больница» пользуется на основании договора</w:t>
      </w:r>
      <w:r w:rsidRPr="00E712D0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имуществом (ссуды) зданием инфекционного отделения, расположенным по адресу: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Pr="00E712D0">
        <w:rPr>
          <w:rFonts w:ascii="Times New Roman" w:hAnsi="Times New Roman" w:cs="Times New Roman"/>
          <w:sz w:val="28"/>
          <w:szCs w:val="28"/>
        </w:rPr>
        <w:t>;</w:t>
      </w:r>
    </w:p>
    <w:p w:rsidR="00E712D0" w:rsidRPr="00E82BD4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38">
        <w:rPr>
          <w:rFonts w:ascii="Times New Roman" w:hAnsi="Times New Roman" w:cs="Times New Roman"/>
          <w:sz w:val="28"/>
          <w:szCs w:val="28"/>
        </w:rPr>
        <w:t xml:space="preserve">- Выпиской </w:t>
      </w:r>
      <w:r w:rsidRPr="00E82BD4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</w:t>
      </w:r>
      <w:r w:rsidRPr="00E82BD4" w:rsidR="00E82BD4">
        <w:rPr>
          <w:rFonts w:ascii="Times New Roman" w:hAnsi="Times New Roman" w:cs="Times New Roman"/>
          <w:sz w:val="28"/>
          <w:szCs w:val="28"/>
        </w:rPr>
        <w:t xml:space="preserve"> БУ ХМАО-Югры «Няганская окружная больница»</w:t>
      </w:r>
      <w:r w:rsidRPr="00E82BD4">
        <w:rPr>
          <w:rFonts w:ascii="Times New Roman" w:hAnsi="Times New Roman" w:cs="Times New Roman"/>
          <w:sz w:val="28"/>
          <w:szCs w:val="28"/>
        </w:rPr>
        <w:t xml:space="preserve"> от </w:t>
      </w:r>
      <w:r w:rsidR="00FB780E">
        <w:rPr>
          <w:rFonts w:ascii="Times New Roman" w:hAnsi="Times New Roman" w:cs="Times New Roman"/>
          <w:sz w:val="28"/>
          <w:szCs w:val="28"/>
        </w:rPr>
        <w:t>*</w:t>
      </w:r>
      <w:r w:rsidR="00CD1080">
        <w:rPr>
          <w:rFonts w:ascii="Times New Roman" w:hAnsi="Times New Roman" w:cs="Times New Roman"/>
          <w:sz w:val="28"/>
          <w:szCs w:val="28"/>
        </w:rPr>
        <w:t>,</w:t>
      </w:r>
    </w:p>
    <w:p w:rsidR="00E82BD4" w:rsidRPr="00E82BD4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D4">
        <w:rPr>
          <w:rFonts w:ascii="Times New Roman" w:hAnsi="Times New Roman" w:cs="Times New Roman"/>
          <w:sz w:val="28"/>
          <w:szCs w:val="28"/>
        </w:rPr>
        <w:t>- копией Устава</w:t>
      </w:r>
      <w:r w:rsidRPr="00E82BD4">
        <w:t xml:space="preserve"> </w:t>
      </w:r>
      <w:r w:rsidRPr="00E82BD4">
        <w:rPr>
          <w:rFonts w:ascii="Times New Roman" w:hAnsi="Times New Roman" w:cs="Times New Roman"/>
          <w:sz w:val="28"/>
          <w:szCs w:val="28"/>
        </w:rPr>
        <w:t>БУ ХМАО-Югры «Няганская окружная больница».</w:t>
      </w:r>
    </w:p>
    <w:p w:rsidR="00DB34B4" w:rsidRPr="00E82BD4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D4">
        <w:rPr>
          <w:rFonts w:ascii="Times New Roman" w:hAnsi="Times New Roman" w:cs="Times New Roman"/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274B3B" w:rsidRPr="00E82BD4" w:rsidP="00274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BD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82BD4" w:rsidR="00FE5227">
        <w:rPr>
          <w:rFonts w:ascii="Times New Roman" w:hAnsi="Times New Roman" w:cs="Times New Roman"/>
          <w:sz w:val="28"/>
          <w:szCs w:val="28"/>
          <w:lang w:bidi="ru-RU"/>
        </w:rPr>
        <w:t>юридического лица БУ ХМАО-Югры «Няганская окружная больница»</w:t>
      </w:r>
      <w:r w:rsidRPr="00E82BD4">
        <w:rPr>
          <w:rFonts w:ascii="Times New Roman" w:hAnsi="Times New Roman" w:cs="Times New Roman"/>
          <w:sz w:val="28"/>
          <w:szCs w:val="28"/>
        </w:rPr>
        <w:t xml:space="preserve"> квалифицируются</w:t>
      </w:r>
      <w:r w:rsidRPr="00E82BD4" w:rsidR="00FE5227">
        <w:rPr>
          <w:rFonts w:ascii="Times New Roman" w:hAnsi="Times New Roman" w:cs="Times New Roman"/>
          <w:sz w:val="28"/>
          <w:szCs w:val="28"/>
        </w:rPr>
        <w:t xml:space="preserve"> мировым судьей по части 13</w:t>
      </w:r>
      <w:r w:rsidRPr="00E82BD4">
        <w:rPr>
          <w:rFonts w:ascii="Times New Roman" w:hAnsi="Times New Roman" w:cs="Times New Roman"/>
          <w:sz w:val="28"/>
          <w:szCs w:val="28"/>
        </w:rPr>
        <w:t xml:space="preserve"> статьи 19.5 Кодекса Российской Федерации об административных правонарушениях, как н</w:t>
      </w:r>
      <w:r w:rsidRPr="00E82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евыполнение в установленный срок законного предписания органа, </w:t>
      </w:r>
      <w:r w:rsidRPr="00E82BD4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216CE5" w:rsidRPr="00FE5227" w:rsidP="0021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D4">
        <w:rPr>
          <w:rFonts w:ascii="Times New Roman" w:hAnsi="Times New Roman" w:cs="Times New Roman"/>
          <w:sz w:val="28"/>
          <w:szCs w:val="28"/>
        </w:rPr>
        <w:t>В соответствии ч. 13 ст. 19.5 Кодекса Российской Федерации об администр</w:t>
      </w:r>
      <w:r w:rsidRPr="00E82BD4">
        <w:rPr>
          <w:rFonts w:ascii="Times New Roman" w:hAnsi="Times New Roman" w:cs="Times New Roman"/>
          <w:sz w:val="28"/>
          <w:szCs w:val="28"/>
        </w:rPr>
        <w:t xml:space="preserve">ативных правонарушениях невыполнение в установленный срок </w:t>
      </w:r>
      <w:r w:rsidRPr="00E82BD4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</w:t>
      </w:r>
      <w:r w:rsidRPr="00216CE5">
        <w:rPr>
          <w:rFonts w:ascii="Times New Roman" w:hAnsi="Times New Roman" w:cs="Times New Roman"/>
          <w:sz w:val="28"/>
          <w:szCs w:val="28"/>
        </w:rPr>
        <w:t>льный государственный пожарный 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влечет наложение административного штрафа на юридических лиц - от девяноста тысяч до ста тысяч рублей</w:t>
      </w:r>
      <w:r w:rsidRPr="00FE5227">
        <w:rPr>
          <w:rFonts w:ascii="Times New Roman" w:hAnsi="Times New Roman" w:cs="Times New Roman"/>
          <w:sz w:val="28"/>
          <w:szCs w:val="28"/>
        </w:rPr>
        <w:t>.</w:t>
      </w:r>
    </w:p>
    <w:p w:rsidR="00E8485C" w:rsidRPr="00E8485C" w:rsidP="00E8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5C">
        <w:rPr>
          <w:rFonts w:ascii="Times New Roman" w:hAnsi="Times New Roman" w:cs="Times New Roman"/>
          <w:sz w:val="28"/>
          <w:szCs w:val="28"/>
        </w:rPr>
        <w:t xml:space="preserve">При </w:t>
      </w:r>
      <w:r w:rsidRPr="00E8485C">
        <w:rPr>
          <w:rFonts w:ascii="Times New Roman" w:hAnsi="Times New Roman" w:cs="Times New Roman"/>
          <w:sz w:val="28"/>
          <w:szCs w:val="28"/>
        </w:rPr>
        <w:t xml:space="preserve">назначении административного наказания </w:t>
      </w:r>
      <w:r w:rsidR="00FE5227">
        <w:rPr>
          <w:rFonts w:ascii="Times New Roman" w:hAnsi="Times New Roman" w:cs="Times New Roman"/>
          <w:sz w:val="28"/>
          <w:szCs w:val="28"/>
          <w:lang w:bidi="ru-RU"/>
        </w:rPr>
        <w:t>юридическо</w:t>
      </w:r>
      <w:r w:rsidR="00CD1080">
        <w:rPr>
          <w:rFonts w:ascii="Times New Roman" w:hAnsi="Times New Roman" w:cs="Times New Roman"/>
          <w:sz w:val="28"/>
          <w:szCs w:val="28"/>
          <w:lang w:bidi="ru-RU"/>
        </w:rPr>
        <w:t>му лицу</w:t>
      </w:r>
      <w:r w:rsidR="00FE52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E52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 ХМАО-Югры «Няганская окружная больница»</w:t>
      </w:r>
      <w:r w:rsidRPr="00E8485C">
        <w:rPr>
          <w:rFonts w:ascii="Times New Roman" w:hAnsi="Times New Roman" w:cs="Times New Roman"/>
          <w:sz w:val="28"/>
          <w:szCs w:val="28"/>
        </w:rPr>
        <w:t>, мировой судья учитывает характер совершенного административного правонарушения.</w:t>
      </w:r>
    </w:p>
    <w:p w:rsidR="00E8485C" w:rsidP="00E8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5C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712D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E8485C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</w:t>
      </w:r>
      <w:r w:rsidRPr="00E8485C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:rsidR="005D1938" w:rsidP="005D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38">
        <w:rPr>
          <w:rFonts w:ascii="Times New Roman" w:hAnsi="Times New Roman" w:cs="Times New Roman"/>
          <w:sz w:val="28"/>
          <w:szCs w:val="28"/>
        </w:rPr>
        <w:t>С учетом характе</w:t>
      </w:r>
      <w:r>
        <w:rPr>
          <w:rFonts w:ascii="Times New Roman" w:hAnsi="Times New Roman" w:cs="Times New Roman"/>
          <w:sz w:val="28"/>
          <w:szCs w:val="28"/>
        </w:rPr>
        <w:t xml:space="preserve">ра совершенного правонарушения, </w:t>
      </w:r>
      <w:r w:rsidRPr="005D1938">
        <w:rPr>
          <w:rFonts w:ascii="Times New Roman" w:hAnsi="Times New Roman" w:cs="Times New Roman"/>
          <w:sz w:val="28"/>
          <w:szCs w:val="28"/>
        </w:rPr>
        <w:t xml:space="preserve">отсутствием отягчающих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5D1938">
        <w:rPr>
          <w:rFonts w:ascii="Times New Roman" w:hAnsi="Times New Roman" w:cs="Times New Roman"/>
          <w:sz w:val="28"/>
          <w:szCs w:val="28"/>
        </w:rPr>
        <w:t>судья приходит к выводу о возможности назначения юридическому лицу административного наказания в виде административного штрафа.</w:t>
      </w:r>
    </w:p>
    <w:p w:rsidR="00E82BD4" w:rsidP="005D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D4">
        <w:rPr>
          <w:rFonts w:ascii="Times New Roman" w:hAnsi="Times New Roman" w:cs="Times New Roman"/>
          <w:sz w:val="28"/>
          <w:szCs w:val="28"/>
        </w:rPr>
        <w:t>При решении вопрос</w:t>
      </w:r>
      <w:r w:rsidRPr="00E82BD4">
        <w:rPr>
          <w:rFonts w:ascii="Times New Roman" w:hAnsi="Times New Roman" w:cs="Times New Roman"/>
          <w:sz w:val="28"/>
          <w:szCs w:val="28"/>
        </w:rPr>
        <w:t>а о размере наказания</w:t>
      </w:r>
      <w:r>
        <w:rPr>
          <w:rFonts w:ascii="Times New Roman" w:hAnsi="Times New Roman" w:cs="Times New Roman"/>
          <w:sz w:val="28"/>
          <w:szCs w:val="28"/>
        </w:rPr>
        <w:t>, мировой судья</w:t>
      </w:r>
      <w:r w:rsidRPr="00E82BD4">
        <w:rPr>
          <w:rFonts w:ascii="Times New Roman" w:hAnsi="Times New Roman" w:cs="Times New Roman"/>
          <w:sz w:val="28"/>
          <w:szCs w:val="28"/>
        </w:rPr>
        <w:t xml:space="preserve"> учитывает обстоятельства совершенного правонарушения, имущественное положение юридического лица,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E82BD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мировой судья считает возможным назнач</w:t>
      </w:r>
      <w:r w:rsidRPr="00E82BD4">
        <w:rPr>
          <w:rFonts w:ascii="Times New Roman" w:hAnsi="Times New Roman" w:cs="Times New Roman"/>
          <w:sz w:val="28"/>
          <w:szCs w:val="28"/>
        </w:rPr>
        <w:t>ить минимальное наказание, предус</w:t>
      </w:r>
      <w:r w:rsidR="00CD1080">
        <w:rPr>
          <w:rFonts w:ascii="Times New Roman" w:hAnsi="Times New Roman" w:cs="Times New Roman"/>
          <w:sz w:val="28"/>
          <w:szCs w:val="28"/>
        </w:rPr>
        <w:t>мотренное санкцией ч. 15 ст. 19.5 КоАП РФ.</w:t>
      </w:r>
    </w:p>
    <w:p w:rsidR="002509A7" w:rsidRPr="003C31B6" w:rsidP="00E8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13</w:t>
      </w:r>
      <w:r w:rsidRPr="003C31B6">
        <w:rPr>
          <w:rFonts w:ascii="Times New Roman" w:hAnsi="Times New Roman" w:cs="Times New Roman"/>
          <w:sz w:val="28"/>
          <w:szCs w:val="28"/>
        </w:rPr>
        <w:t xml:space="preserve"> статьи 19.5, статьями 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23.1, </w:t>
      </w:r>
      <w:r w:rsidRPr="003C31B6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2509A7" w:rsidRPr="00CD1080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Юридическое лицо </w:t>
      </w:r>
      <w:r w:rsidR="00E712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Бюджетное учреждение Ханты-Мансийского автономного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-Югры «Няганская окружная больница»</w:t>
      </w:r>
      <w:r w:rsidRPr="003C31B6" w:rsidR="00420E2D">
        <w:rPr>
          <w:rFonts w:ascii="Times New Roman" w:hAnsi="Times New Roman" w:cs="Times New Roman"/>
          <w:sz w:val="28"/>
          <w:szCs w:val="28"/>
        </w:rPr>
        <w:t xml:space="preserve"> </w:t>
      </w:r>
      <w:r w:rsidR="00420E2D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C31B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предусмотренного частью 13</w:t>
      </w:r>
      <w:r w:rsidRPr="003C31B6">
        <w:rPr>
          <w:rFonts w:ascii="Times New Roman" w:hAnsi="Times New Roman" w:cs="Times New Roman"/>
          <w:sz w:val="28"/>
          <w:szCs w:val="28"/>
        </w:rPr>
        <w:t xml:space="preserve"> статьи 19.5 Кодекса Российской Федерации об администра</w:t>
      </w:r>
      <w:r w:rsidRPr="003C31B6">
        <w:rPr>
          <w:rFonts w:ascii="Times New Roman" w:hAnsi="Times New Roman" w:cs="Times New Roman"/>
          <w:sz w:val="28"/>
          <w:szCs w:val="28"/>
        </w:rPr>
        <w:t>тивных правонарушениях</w:t>
      </w:r>
      <w:r w:rsidR="00E712D0">
        <w:rPr>
          <w:rFonts w:ascii="Times New Roman" w:hAnsi="Times New Roman" w:cs="Times New Roman"/>
          <w:sz w:val="28"/>
          <w:szCs w:val="28"/>
        </w:rPr>
        <w:t>,</w:t>
      </w:r>
      <w:r w:rsidRPr="003C31B6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размере</w:t>
      </w:r>
      <w:r w:rsidRPr="003C3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90 000</w:t>
      </w:r>
      <w:r w:rsidRPr="003C31B6">
        <w:rPr>
          <w:rFonts w:ascii="Times New Roman" w:hAnsi="Times New Roman" w:cs="Times New Roman"/>
          <w:sz w:val="28"/>
          <w:szCs w:val="28"/>
        </w:rPr>
        <w:t xml:space="preserve"> (</w:t>
      </w:r>
      <w:r w:rsidR="009746D8">
        <w:rPr>
          <w:rFonts w:ascii="Times New Roman" w:hAnsi="Times New Roman" w:cs="Times New Roman"/>
          <w:sz w:val="28"/>
          <w:szCs w:val="28"/>
        </w:rPr>
        <w:t>девяноста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CD1080">
        <w:rPr>
          <w:rFonts w:ascii="Times New Roman" w:hAnsi="Times New Roman" w:cs="Times New Roman"/>
          <w:sz w:val="28"/>
          <w:szCs w:val="28"/>
        </w:rPr>
        <w:t>) рублей.</w:t>
      </w:r>
    </w:p>
    <w:p w:rsidR="00AD6500" w:rsidRPr="00CD1080" w:rsidP="00AD6500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AD6500" w:rsidRPr="003C31B6" w:rsidP="00AD6500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080">
        <w:rPr>
          <w:rFonts w:ascii="Times New Roman" w:hAnsi="Times New Roman" w:cs="Times New Roman"/>
          <w:sz w:val="28"/>
          <w:szCs w:val="28"/>
        </w:rPr>
        <w:t xml:space="preserve">Разъяснить о том, что </w:t>
      </w:r>
      <w:r w:rsidRPr="00CD1080">
        <w:rPr>
          <w:rFonts w:ascii="Times New Roman" w:hAnsi="Times New Roman" w:cs="Times New Roman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CD1080">
        <w:rPr>
          <w:rFonts w:ascii="Times New Roman" w:hAnsi="Times New Roman" w:cs="Times New Roman"/>
          <w:sz w:val="28"/>
          <w:szCs w:val="28"/>
        </w:rPr>
        <w:t>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</w:t>
      </w:r>
      <w:r w:rsidRPr="00CD1080">
        <w:rPr>
          <w:rFonts w:ascii="Times New Roman" w:hAnsi="Times New Roman" w:cs="Times New Roman"/>
          <w:sz w:val="28"/>
          <w:szCs w:val="28"/>
        </w:rPr>
        <w:t>оящего Кодекса. В тот же срок должна быть предъявлена квитанция об уплате штрафа в канцелярию судебного участка №</w:t>
      </w:r>
      <w:r w:rsidRPr="00CD1080" w:rsidR="00192140">
        <w:rPr>
          <w:rFonts w:ascii="Times New Roman" w:hAnsi="Times New Roman" w:cs="Times New Roman"/>
          <w:sz w:val="28"/>
          <w:szCs w:val="28"/>
        </w:rPr>
        <w:t>3</w:t>
      </w:r>
      <w:r w:rsidRPr="00CD1080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>ХМАО-Югры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500" w:rsidRPr="003C31B6" w:rsidP="00AD6500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тствии документа (в том числе не предъявлении квитанции в указанные выше сроки в канцелярию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ХМАО-Югры), свидетельствующего об уплате административного штрафа, судья, направляет в течение десяти суток 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исполнения. Кроме 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и часов.</w:t>
      </w:r>
    </w:p>
    <w:p w:rsidR="00AD6500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округа-Югры либо непосредственно в суд, уполномоченный её рассматривать, в течение 10 </w:t>
      </w:r>
      <w:r w:rsidR="00FE5227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AD6500" w:rsidP="00AD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140" w:rsidRPr="003C31B6" w:rsidP="00AD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00" w:rsidRPr="003C31B6" w:rsidP="00C348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="00E8485C">
        <w:rPr>
          <w:rFonts w:ascii="Times New Roman" w:hAnsi="Times New Roman" w:cs="Times New Roman"/>
          <w:sz w:val="28"/>
          <w:szCs w:val="28"/>
        </w:rPr>
        <w:t xml:space="preserve">   </w:t>
      </w:r>
      <w:r w:rsidRPr="003C31B6">
        <w:rPr>
          <w:rFonts w:ascii="Times New Roman" w:hAnsi="Times New Roman" w:cs="Times New Roman"/>
          <w:sz w:val="28"/>
          <w:szCs w:val="28"/>
        </w:rPr>
        <w:t xml:space="preserve">   </w:t>
      </w:r>
      <w:r w:rsidR="00CE5D3C">
        <w:rPr>
          <w:rFonts w:ascii="Times New Roman" w:hAnsi="Times New Roman" w:cs="Times New Roman"/>
          <w:sz w:val="28"/>
          <w:szCs w:val="28"/>
        </w:rPr>
        <w:t>Р.Р.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="00CE5D3C">
        <w:rPr>
          <w:rFonts w:ascii="Times New Roman" w:hAnsi="Times New Roman" w:cs="Times New Roman"/>
          <w:sz w:val="28"/>
          <w:szCs w:val="28"/>
        </w:rPr>
        <w:t>Изюмцева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9746D8">
      <w:headerReference w:type="default" r:id="rId6"/>
      <w:footerReference w:type="default" r:id="rId7"/>
      <w:pgSz w:w="11906" w:h="16838"/>
      <w:pgMar w:top="851" w:right="709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84A" w:rsidP="00216CE5">
    <w:pPr>
      <w:pStyle w:val="Footer"/>
      <w:tabs>
        <w:tab w:val="left" w:pos="4550"/>
      </w:tabs>
    </w:pPr>
  </w:p>
  <w:p w:rsidR="009C48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51267493"/>
      <w:docPartObj>
        <w:docPartGallery w:val="Page Numbers (Top of Page)"/>
        <w:docPartUnique/>
      </w:docPartObj>
    </w:sdtPr>
    <w:sdtContent>
      <w:p w:rsidR="00E8485C" w:rsidRPr="00E8485C">
        <w:pPr>
          <w:pStyle w:val="Header"/>
          <w:jc w:val="center"/>
          <w:rPr>
            <w:rFonts w:ascii="Times New Roman" w:hAnsi="Times New Roman" w:cs="Times New Roman"/>
          </w:rPr>
        </w:pPr>
        <w:r w:rsidRPr="00E8485C">
          <w:rPr>
            <w:rFonts w:ascii="Times New Roman" w:hAnsi="Times New Roman" w:cs="Times New Roman"/>
          </w:rPr>
          <w:fldChar w:fldCharType="begin"/>
        </w:r>
        <w:r w:rsidRPr="00E8485C">
          <w:rPr>
            <w:rFonts w:ascii="Times New Roman" w:hAnsi="Times New Roman" w:cs="Times New Roman"/>
          </w:rPr>
          <w:instrText>PAGE   \* MERGEFORMAT</w:instrText>
        </w:r>
        <w:r w:rsidRPr="00E8485C">
          <w:rPr>
            <w:rFonts w:ascii="Times New Roman" w:hAnsi="Times New Roman" w:cs="Times New Roman"/>
          </w:rPr>
          <w:fldChar w:fldCharType="separate"/>
        </w:r>
        <w:r w:rsidR="00FB780E">
          <w:rPr>
            <w:rFonts w:ascii="Times New Roman" w:hAnsi="Times New Roman" w:cs="Times New Roman"/>
            <w:noProof/>
          </w:rPr>
          <w:t>2</w:t>
        </w:r>
        <w:r w:rsidRPr="00E8485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7"/>
    <w:rsid w:val="00006D1E"/>
    <w:rsid w:val="0000748A"/>
    <w:rsid w:val="000123A2"/>
    <w:rsid w:val="00014954"/>
    <w:rsid w:val="00021809"/>
    <w:rsid w:val="00030AAA"/>
    <w:rsid w:val="0005395D"/>
    <w:rsid w:val="00064A94"/>
    <w:rsid w:val="000E06B4"/>
    <w:rsid w:val="001204C8"/>
    <w:rsid w:val="00140CF3"/>
    <w:rsid w:val="001435E8"/>
    <w:rsid w:val="00192140"/>
    <w:rsid w:val="001C1B9B"/>
    <w:rsid w:val="00216CE5"/>
    <w:rsid w:val="00240EF2"/>
    <w:rsid w:val="00244BCC"/>
    <w:rsid w:val="00244DFB"/>
    <w:rsid w:val="002509A7"/>
    <w:rsid w:val="00274B3B"/>
    <w:rsid w:val="00295812"/>
    <w:rsid w:val="00297D6C"/>
    <w:rsid w:val="002C4F16"/>
    <w:rsid w:val="002D6135"/>
    <w:rsid w:val="002F389B"/>
    <w:rsid w:val="00354CC9"/>
    <w:rsid w:val="00361B4C"/>
    <w:rsid w:val="003623B6"/>
    <w:rsid w:val="00363620"/>
    <w:rsid w:val="003C31B6"/>
    <w:rsid w:val="003C3C26"/>
    <w:rsid w:val="003C425E"/>
    <w:rsid w:val="003D2726"/>
    <w:rsid w:val="004020B3"/>
    <w:rsid w:val="00420E2D"/>
    <w:rsid w:val="0048537D"/>
    <w:rsid w:val="00493E14"/>
    <w:rsid w:val="004C3A7F"/>
    <w:rsid w:val="004F268C"/>
    <w:rsid w:val="005B1CDF"/>
    <w:rsid w:val="005C779D"/>
    <w:rsid w:val="005D1938"/>
    <w:rsid w:val="005D2618"/>
    <w:rsid w:val="00612F01"/>
    <w:rsid w:val="006A1943"/>
    <w:rsid w:val="006E042E"/>
    <w:rsid w:val="007073B9"/>
    <w:rsid w:val="00721AE9"/>
    <w:rsid w:val="0073543F"/>
    <w:rsid w:val="007A363B"/>
    <w:rsid w:val="007C052A"/>
    <w:rsid w:val="007D6BC8"/>
    <w:rsid w:val="007D75F1"/>
    <w:rsid w:val="007E4541"/>
    <w:rsid w:val="008C5F30"/>
    <w:rsid w:val="008E6BC6"/>
    <w:rsid w:val="008F111B"/>
    <w:rsid w:val="00920A22"/>
    <w:rsid w:val="0092433D"/>
    <w:rsid w:val="00940D6B"/>
    <w:rsid w:val="0095589D"/>
    <w:rsid w:val="00956FD5"/>
    <w:rsid w:val="009746D8"/>
    <w:rsid w:val="009A3EE5"/>
    <w:rsid w:val="009B06B7"/>
    <w:rsid w:val="009C484A"/>
    <w:rsid w:val="009D2CEE"/>
    <w:rsid w:val="009D3337"/>
    <w:rsid w:val="009D57F8"/>
    <w:rsid w:val="009E1CD2"/>
    <w:rsid w:val="009E45B2"/>
    <w:rsid w:val="00A019E0"/>
    <w:rsid w:val="00A11400"/>
    <w:rsid w:val="00A239B0"/>
    <w:rsid w:val="00A57AD8"/>
    <w:rsid w:val="00A62F94"/>
    <w:rsid w:val="00A64C30"/>
    <w:rsid w:val="00A70ACE"/>
    <w:rsid w:val="00A83B76"/>
    <w:rsid w:val="00A866AD"/>
    <w:rsid w:val="00A95C33"/>
    <w:rsid w:val="00AD6500"/>
    <w:rsid w:val="00B02AA4"/>
    <w:rsid w:val="00B473F8"/>
    <w:rsid w:val="00B64A4F"/>
    <w:rsid w:val="00B75E59"/>
    <w:rsid w:val="00BC578A"/>
    <w:rsid w:val="00BD2CEC"/>
    <w:rsid w:val="00C348FB"/>
    <w:rsid w:val="00C97997"/>
    <w:rsid w:val="00CC4945"/>
    <w:rsid w:val="00CC7F45"/>
    <w:rsid w:val="00CD1080"/>
    <w:rsid w:val="00CE5D3C"/>
    <w:rsid w:val="00D04F6E"/>
    <w:rsid w:val="00D1538A"/>
    <w:rsid w:val="00D727D4"/>
    <w:rsid w:val="00DB34B4"/>
    <w:rsid w:val="00DB4D9D"/>
    <w:rsid w:val="00DD0DCB"/>
    <w:rsid w:val="00DD601D"/>
    <w:rsid w:val="00E0234E"/>
    <w:rsid w:val="00E20AF9"/>
    <w:rsid w:val="00E27EB0"/>
    <w:rsid w:val="00E31963"/>
    <w:rsid w:val="00E712D0"/>
    <w:rsid w:val="00E81AA6"/>
    <w:rsid w:val="00E82BD4"/>
    <w:rsid w:val="00E8485C"/>
    <w:rsid w:val="00EE1079"/>
    <w:rsid w:val="00F15697"/>
    <w:rsid w:val="00F829EC"/>
    <w:rsid w:val="00FB780E"/>
    <w:rsid w:val="00FE5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AD2DB4-E6EF-4AA9-90A6-246BA82F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A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09A7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2509A7"/>
    <w:rPr>
      <w:rFonts w:ascii="Tahoma" w:hAnsi="Tahoma" w:cs="Tahoma"/>
      <w:noProof/>
      <w:w w:val="60"/>
      <w:sz w:val="56"/>
      <w:szCs w:val="5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509A7"/>
    <w:pPr>
      <w:widowControl w:val="0"/>
      <w:shd w:val="clear" w:color="auto" w:fill="FFFFFF"/>
      <w:spacing w:after="240" w:line="240" w:lineRule="atLeast"/>
      <w:jc w:val="right"/>
    </w:pPr>
    <w:rPr>
      <w:rFonts w:ascii="Tahoma" w:hAnsi="Tahoma" w:eastAsiaTheme="minorHAnsi" w:cs="Tahoma"/>
      <w:noProof/>
      <w:w w:val="60"/>
      <w:sz w:val="56"/>
      <w:szCs w:val="56"/>
      <w:lang w:eastAsia="en-US"/>
    </w:rPr>
  </w:style>
  <w:style w:type="paragraph" w:styleId="Footer">
    <w:name w:val="footer"/>
    <w:basedOn w:val="Normal"/>
    <w:link w:val="a"/>
    <w:uiPriority w:val="99"/>
    <w:unhideWhenUsed/>
    <w:rsid w:val="0025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509A7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rsid w:val="00A95C33"/>
    <w:pPr>
      <w:spacing w:after="0" w:line="240" w:lineRule="auto"/>
      <w:ind w:firstLine="900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95C3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2F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44DF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44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AD6500"/>
  </w:style>
  <w:style w:type="paragraph" w:styleId="Header">
    <w:name w:val="header"/>
    <w:basedOn w:val="Normal"/>
    <w:link w:val="a2"/>
    <w:uiPriority w:val="99"/>
    <w:unhideWhenUsed/>
    <w:rsid w:val="0021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6CE5"/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8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848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274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F20F-A607-4362-B16B-63CD4D7E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